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4264F" w14:textId="38C58EBB" w:rsidR="009F65AC" w:rsidRPr="0019036F" w:rsidRDefault="009F65AC" w:rsidP="009F65AC">
      <w:pPr>
        <w:pStyle w:val="NoSpacing"/>
        <w:jc w:val="center"/>
        <w:rPr>
          <w:b/>
          <w:bCs/>
          <w:sz w:val="22"/>
          <w:szCs w:val="22"/>
        </w:rPr>
      </w:pPr>
      <w:r w:rsidRPr="0019036F">
        <w:rPr>
          <w:b/>
          <w:bCs/>
          <w:sz w:val="22"/>
          <w:szCs w:val="22"/>
        </w:rPr>
        <w:t>A Message to Residents: The Future of Waste Management in the RM of Alonsa</w:t>
      </w:r>
    </w:p>
    <w:p w14:paraId="37D3969E" w14:textId="722DD98B" w:rsidR="009F65AC" w:rsidRPr="0019036F" w:rsidRDefault="009F65AC" w:rsidP="009F65AC">
      <w:pPr>
        <w:pStyle w:val="NoSpacing"/>
        <w:jc w:val="center"/>
        <w:rPr>
          <w:b/>
          <w:bCs/>
          <w:sz w:val="22"/>
          <w:szCs w:val="22"/>
        </w:rPr>
      </w:pPr>
      <w:r w:rsidRPr="0019036F">
        <w:rPr>
          <w:b/>
          <w:bCs/>
          <w:sz w:val="22"/>
          <w:szCs w:val="22"/>
        </w:rPr>
        <w:t>August 2026</w:t>
      </w:r>
    </w:p>
    <w:p w14:paraId="51F14F9C" w14:textId="77777777" w:rsidR="009F65AC" w:rsidRPr="0019036F" w:rsidRDefault="009F65AC" w:rsidP="009F65AC">
      <w:pPr>
        <w:rPr>
          <w:sz w:val="22"/>
          <w:szCs w:val="22"/>
        </w:rPr>
      </w:pPr>
    </w:p>
    <w:p w14:paraId="6B1729A5" w14:textId="279D206A" w:rsidR="009F65AC" w:rsidRPr="0019036F" w:rsidRDefault="009F65AC" w:rsidP="009F65AC">
      <w:pPr>
        <w:rPr>
          <w:sz w:val="22"/>
          <w:szCs w:val="22"/>
        </w:rPr>
      </w:pPr>
      <w:r w:rsidRPr="0019036F">
        <w:rPr>
          <w:sz w:val="22"/>
          <w:szCs w:val="22"/>
        </w:rPr>
        <w:t>Dear Residents, </w:t>
      </w:r>
    </w:p>
    <w:p w14:paraId="72A591F4" w14:textId="77777777" w:rsidR="009F65AC" w:rsidRPr="0019036F" w:rsidRDefault="009F65AC" w:rsidP="009F65AC">
      <w:pPr>
        <w:rPr>
          <w:sz w:val="22"/>
          <w:szCs w:val="22"/>
        </w:rPr>
      </w:pPr>
      <w:r w:rsidRPr="0019036F">
        <w:rPr>
          <w:sz w:val="22"/>
          <w:szCs w:val="22"/>
        </w:rPr>
        <w:t>Council would like to provide an update on the future of waste management in the RM of Alonsa and the work underway to prepare for the changes ahead. </w:t>
      </w:r>
    </w:p>
    <w:p w14:paraId="54DD36F3" w14:textId="46287257" w:rsidR="009F65AC" w:rsidRPr="0019036F" w:rsidRDefault="009F65AC" w:rsidP="009F65AC">
      <w:pPr>
        <w:rPr>
          <w:sz w:val="22"/>
          <w:szCs w:val="22"/>
        </w:rPr>
      </w:pPr>
      <w:r w:rsidRPr="0019036F">
        <w:rPr>
          <w:sz w:val="22"/>
          <w:szCs w:val="22"/>
        </w:rPr>
        <w:t>For years, the RM has relied on local waste disposal grounds throughout the Municipality. These sites have served our communities well, but they were established under standards very different from those in place today. They are not engineered landfills, several are nearing capacity, and continuing to operate them in their current form is no longer a practical long-term option. </w:t>
      </w:r>
    </w:p>
    <w:p w14:paraId="4591E51D" w14:textId="56344AA1" w:rsidR="009F65AC" w:rsidRPr="0019036F" w:rsidRDefault="009F65AC" w:rsidP="009F65AC">
      <w:pPr>
        <w:rPr>
          <w:sz w:val="22"/>
          <w:szCs w:val="22"/>
        </w:rPr>
      </w:pPr>
      <w:r w:rsidRPr="0019036F">
        <w:rPr>
          <w:sz w:val="22"/>
          <w:szCs w:val="22"/>
        </w:rPr>
        <w:t>The Province of Manitoba has conducted several inspections of the RM’s waste disposal facilities and has directed the RM to close the current sites and establish alternative waste management strategies. Therefore, the RM must plan for how waste will be managed once these sites can no longer be used for final disposal. </w:t>
      </w:r>
    </w:p>
    <w:p w14:paraId="090F6567" w14:textId="2CD355B2" w:rsidR="009F65AC" w:rsidRPr="0019036F" w:rsidRDefault="009F65AC" w:rsidP="009F65AC">
      <w:pPr>
        <w:rPr>
          <w:sz w:val="22"/>
          <w:szCs w:val="22"/>
        </w:rPr>
      </w:pPr>
      <w:r w:rsidRPr="0019036F">
        <w:rPr>
          <w:sz w:val="22"/>
          <w:szCs w:val="22"/>
        </w:rPr>
        <w:t xml:space="preserve">In 2022–2023, the RM of Alonsa worked with Sandy Bay First Nation, Ebb and Flow First Nation, and O-Chi-Chak-Ko-Sipi First Nation on a feasibility study examining several long-term waste management options. The study identified a shared, engineered Regional Class 1 Landfill as the most feasible, cost-effective and environmentally responsible approach. A regional facility would allow the four communities to share </w:t>
      </w:r>
      <w:r w:rsidR="00B30C24">
        <w:rPr>
          <w:sz w:val="22"/>
          <w:szCs w:val="22"/>
        </w:rPr>
        <w:t>i</w:t>
      </w:r>
      <w:r w:rsidRPr="0019036F">
        <w:rPr>
          <w:sz w:val="22"/>
          <w:szCs w:val="22"/>
        </w:rPr>
        <w:t xml:space="preserve">nfrastructure and operating costs while providing improved environmental controls, </w:t>
      </w:r>
      <w:r w:rsidR="00B30C24">
        <w:rPr>
          <w:sz w:val="22"/>
          <w:szCs w:val="22"/>
        </w:rPr>
        <w:t>m</w:t>
      </w:r>
      <w:r w:rsidRPr="0019036F">
        <w:rPr>
          <w:sz w:val="22"/>
          <w:szCs w:val="22"/>
        </w:rPr>
        <w:t>onitoring,</w:t>
      </w:r>
      <w:r w:rsidR="007F5FDD">
        <w:rPr>
          <w:sz w:val="22"/>
          <w:szCs w:val="22"/>
        </w:rPr>
        <w:t xml:space="preserve"> </w:t>
      </w:r>
      <w:r w:rsidRPr="0019036F">
        <w:rPr>
          <w:sz w:val="22"/>
          <w:szCs w:val="22"/>
        </w:rPr>
        <w:t>recycling</w:t>
      </w:r>
      <w:r w:rsidR="007F5FDD">
        <w:rPr>
          <w:sz w:val="22"/>
          <w:szCs w:val="22"/>
        </w:rPr>
        <w:t xml:space="preserve"> </w:t>
      </w:r>
      <w:r w:rsidRPr="0019036F">
        <w:rPr>
          <w:sz w:val="22"/>
          <w:szCs w:val="22"/>
        </w:rPr>
        <w:t>and waste diversion. Additionally, a regional facility could potentially serve nearby communities, generating revenue to help offset operating costs. </w:t>
      </w:r>
    </w:p>
    <w:p w14:paraId="2EB1C80E" w14:textId="77777777" w:rsidR="009F65AC" w:rsidRPr="0019036F" w:rsidRDefault="009F65AC" w:rsidP="009F65AC">
      <w:pPr>
        <w:rPr>
          <w:sz w:val="22"/>
          <w:szCs w:val="22"/>
        </w:rPr>
      </w:pPr>
      <w:r w:rsidRPr="0019036F">
        <w:rPr>
          <w:sz w:val="22"/>
          <w:szCs w:val="22"/>
        </w:rPr>
        <w:t>For residents, Council’s priority is to keep local waste services as convenient as possible. Residents would continue to bring household garbage and recyclables to local facilities, much as they do today. Household garbage would be collected locally and transported to the regional landfill for final disposal. Existing sites, or other conveniently located sites serving the same areas, could continue as transfer and recycling facilities. </w:t>
      </w:r>
    </w:p>
    <w:p w14:paraId="75549E4B" w14:textId="77777777" w:rsidR="009F65AC" w:rsidRPr="0019036F" w:rsidRDefault="009F65AC" w:rsidP="009F65AC">
      <w:pPr>
        <w:rPr>
          <w:sz w:val="22"/>
          <w:szCs w:val="22"/>
        </w:rPr>
      </w:pPr>
      <w:r w:rsidRPr="0019036F">
        <w:rPr>
          <w:sz w:val="22"/>
          <w:szCs w:val="22"/>
        </w:rPr>
        <w:t>There is still work to be done. The partner communities are continuing technical and environmental studies, engineering and design, regulatory approvals, funding discussions, and planning operation and governance of the facility. External funding is also being pursued through federal and provincial programs. </w:t>
      </w:r>
    </w:p>
    <w:p w14:paraId="4A49A1F3" w14:textId="77777777" w:rsidR="009F65AC" w:rsidRPr="0019036F" w:rsidRDefault="009F65AC" w:rsidP="009F65AC">
      <w:pPr>
        <w:rPr>
          <w:sz w:val="22"/>
          <w:szCs w:val="22"/>
        </w:rPr>
      </w:pPr>
      <w:r w:rsidRPr="0019036F">
        <w:rPr>
          <w:sz w:val="22"/>
          <w:szCs w:val="22"/>
        </w:rPr>
        <w:t>Council understands residents will have questions. We will continue to provide updates as this work progresses. Our goal is to make this required transition in a practical and responsible way while protecting the environment and maintaining reliable waste services for our residents. </w:t>
      </w:r>
    </w:p>
    <w:p w14:paraId="05D6C71D" w14:textId="77777777" w:rsidR="009F65AC" w:rsidRPr="0019036F" w:rsidRDefault="009F65AC" w:rsidP="009F65AC">
      <w:pPr>
        <w:rPr>
          <w:sz w:val="22"/>
          <w:szCs w:val="22"/>
        </w:rPr>
      </w:pPr>
      <w:r w:rsidRPr="0019036F">
        <w:rPr>
          <w:sz w:val="22"/>
          <w:szCs w:val="22"/>
        </w:rPr>
        <w:t>Sincerely, </w:t>
      </w:r>
    </w:p>
    <w:p w14:paraId="1BA1633A" w14:textId="77777777" w:rsidR="009F65AC" w:rsidRPr="0019036F" w:rsidRDefault="009F65AC" w:rsidP="009F65AC">
      <w:pPr>
        <w:pStyle w:val="NoSpacing"/>
        <w:rPr>
          <w:sz w:val="22"/>
          <w:szCs w:val="22"/>
        </w:rPr>
      </w:pPr>
      <w:r w:rsidRPr="0019036F">
        <w:rPr>
          <w:sz w:val="22"/>
          <w:szCs w:val="22"/>
        </w:rPr>
        <w:t>Reeve and Council </w:t>
      </w:r>
    </w:p>
    <w:p w14:paraId="19686AAF" w14:textId="77777777" w:rsidR="009F65AC" w:rsidRDefault="009F65AC" w:rsidP="009F65AC">
      <w:pPr>
        <w:pStyle w:val="NoSpacing"/>
        <w:rPr>
          <w:sz w:val="22"/>
          <w:szCs w:val="22"/>
        </w:rPr>
      </w:pPr>
      <w:r w:rsidRPr="0019036F">
        <w:rPr>
          <w:sz w:val="22"/>
          <w:szCs w:val="22"/>
        </w:rPr>
        <w:t>Rural Municipality of Alonsa </w:t>
      </w:r>
    </w:p>
    <w:p w14:paraId="69D4375B" w14:textId="77777777" w:rsidR="00034A9B" w:rsidRDefault="00034A9B" w:rsidP="009F65AC">
      <w:pPr>
        <w:pStyle w:val="NoSpacing"/>
        <w:rPr>
          <w:sz w:val="22"/>
          <w:szCs w:val="22"/>
        </w:rPr>
      </w:pPr>
    </w:p>
    <w:p w14:paraId="35024415" w14:textId="77777777" w:rsidR="00034A9B" w:rsidRDefault="00034A9B" w:rsidP="009F65AC">
      <w:pPr>
        <w:pStyle w:val="NoSpacing"/>
        <w:rPr>
          <w:sz w:val="22"/>
          <w:szCs w:val="22"/>
        </w:rPr>
      </w:pPr>
    </w:p>
    <w:p w14:paraId="5514A7AA" w14:textId="77777777" w:rsidR="00034A9B" w:rsidRDefault="00034A9B" w:rsidP="009F65AC">
      <w:pPr>
        <w:pStyle w:val="NoSpacing"/>
        <w:rPr>
          <w:sz w:val="22"/>
          <w:szCs w:val="22"/>
        </w:rPr>
      </w:pPr>
    </w:p>
    <w:p w14:paraId="4E797E87" w14:textId="77777777" w:rsidR="00034A9B" w:rsidRDefault="00034A9B" w:rsidP="009F65AC">
      <w:pPr>
        <w:pStyle w:val="NoSpacing"/>
        <w:rPr>
          <w:sz w:val="22"/>
          <w:szCs w:val="22"/>
        </w:rPr>
      </w:pPr>
    </w:p>
    <w:p w14:paraId="32E50722" w14:textId="77777777" w:rsidR="00034A9B" w:rsidRDefault="00034A9B" w:rsidP="009F65AC">
      <w:pPr>
        <w:pStyle w:val="NoSpacing"/>
        <w:rPr>
          <w:sz w:val="22"/>
          <w:szCs w:val="22"/>
        </w:rPr>
      </w:pPr>
    </w:p>
    <w:p w14:paraId="5EB39BC8" w14:textId="77777777" w:rsidR="00034A9B" w:rsidRDefault="00034A9B" w:rsidP="009F65AC">
      <w:pPr>
        <w:pStyle w:val="NoSpacing"/>
        <w:rPr>
          <w:sz w:val="22"/>
          <w:szCs w:val="22"/>
        </w:rPr>
      </w:pPr>
    </w:p>
    <w:p w14:paraId="727566F5" w14:textId="77777777" w:rsidR="00034A9B" w:rsidRDefault="00034A9B" w:rsidP="009F65AC">
      <w:pPr>
        <w:pStyle w:val="NoSpacing"/>
        <w:rPr>
          <w:sz w:val="22"/>
          <w:szCs w:val="22"/>
        </w:rPr>
      </w:pPr>
    </w:p>
    <w:p w14:paraId="024DF672" w14:textId="77777777" w:rsidR="00705458" w:rsidRPr="00707288" w:rsidRDefault="00705458" w:rsidP="00705458">
      <w:pPr>
        <w:pStyle w:val="NoSpacing"/>
        <w:jc w:val="center"/>
        <w:rPr>
          <w:b/>
          <w:bCs/>
          <w:sz w:val="28"/>
          <w:szCs w:val="28"/>
        </w:rPr>
      </w:pPr>
      <w:r w:rsidRPr="00707288">
        <w:rPr>
          <w:b/>
          <w:bCs/>
          <w:sz w:val="28"/>
          <w:szCs w:val="28"/>
        </w:rPr>
        <w:lastRenderedPageBreak/>
        <w:t>RURAL MUNICIPALITY OF ALONSA</w:t>
      </w:r>
    </w:p>
    <w:p w14:paraId="03F42D90" w14:textId="77777777" w:rsidR="00705458" w:rsidRDefault="00705458" w:rsidP="00705458">
      <w:pPr>
        <w:pStyle w:val="NoSpacing"/>
        <w:jc w:val="center"/>
      </w:pPr>
      <w:r>
        <w:t>20 Railway Avenue ~ Box 127 ~ Alonsa, Manitoba ~ R0H 0A0</w:t>
      </w:r>
    </w:p>
    <w:p w14:paraId="49849EFE" w14:textId="77777777" w:rsidR="00705458" w:rsidRDefault="00705458" w:rsidP="00705458">
      <w:pPr>
        <w:pStyle w:val="NoSpacing"/>
        <w:jc w:val="center"/>
      </w:pPr>
      <w:r>
        <w:t xml:space="preserve">Ph: 204-767-2054 ~ Fax:  204-767-2044 ~ Email: </w:t>
      </w:r>
      <w:hyperlink r:id="rId4" w:history="1">
        <w:r w:rsidRPr="00AB1A2B">
          <w:rPr>
            <w:rStyle w:val="Hyperlink"/>
            <w:u w:val="none"/>
          </w:rPr>
          <w:t>info@rmofalonsa.com</w:t>
        </w:r>
      </w:hyperlink>
    </w:p>
    <w:p w14:paraId="7FD45126" w14:textId="77777777" w:rsidR="00705458" w:rsidRDefault="00705458" w:rsidP="00705458">
      <w:pPr>
        <w:pStyle w:val="NoSpacing"/>
        <w:jc w:val="center"/>
      </w:pPr>
      <w:r>
        <w:t>Website: rmofalonsa.com ~ Facebook: Municipality of Alonsa</w:t>
      </w:r>
    </w:p>
    <w:p w14:paraId="0F3A1C63" w14:textId="77777777" w:rsidR="00705458" w:rsidRDefault="00705458" w:rsidP="00705458">
      <w:pPr>
        <w:pStyle w:val="NoSpacing"/>
        <w:jc w:val="center"/>
      </w:pPr>
    </w:p>
    <w:p w14:paraId="435FC5ED" w14:textId="77777777" w:rsidR="00705458" w:rsidRDefault="00705458" w:rsidP="00705458">
      <w:pPr>
        <w:pStyle w:val="NoSpacing"/>
        <w:jc w:val="center"/>
      </w:pPr>
    </w:p>
    <w:p w14:paraId="4C38E545" w14:textId="1FFB553D" w:rsidR="00705458" w:rsidRPr="00BE15ED" w:rsidRDefault="00B823F7" w:rsidP="00705458">
      <w:pPr>
        <w:pStyle w:val="NoSpacing"/>
        <w:rPr>
          <w:b/>
          <w:bCs/>
        </w:rPr>
      </w:pPr>
      <w:r w:rsidRPr="00BE15ED">
        <w:rPr>
          <w:b/>
          <w:bCs/>
        </w:rPr>
        <w:t>PROPERTY TAX INFORMATION:</w:t>
      </w:r>
    </w:p>
    <w:p w14:paraId="3DC06F8B" w14:textId="77777777" w:rsidR="00705458" w:rsidRDefault="00705458" w:rsidP="00705458">
      <w:pPr>
        <w:pStyle w:val="NoSpacing"/>
      </w:pPr>
      <w:r>
        <w:t xml:space="preserve">Property taxes are due </w:t>
      </w:r>
      <w:r w:rsidRPr="00BE15ED">
        <w:rPr>
          <w:b/>
          <w:bCs/>
        </w:rPr>
        <w:t>October 31</w:t>
      </w:r>
      <w:r>
        <w:t xml:space="preserve"> of each year. If your payment is not received by this date, penalties will be charged at the rate of 1.25% per month, added on the first day of each month. Payments must be made in Canadian funds. Installments and partial payments are accepted. Postdated cheques are welcome.</w:t>
      </w:r>
    </w:p>
    <w:p w14:paraId="1A83FB6B" w14:textId="77777777" w:rsidR="00705458" w:rsidRDefault="00705458" w:rsidP="00705458">
      <w:pPr>
        <w:pStyle w:val="NoSpacing"/>
      </w:pPr>
    </w:p>
    <w:p w14:paraId="5450FC21" w14:textId="499B82C5" w:rsidR="00705458" w:rsidRPr="00BE15ED" w:rsidRDefault="00B823F7" w:rsidP="00705458">
      <w:pPr>
        <w:pStyle w:val="NoSpacing"/>
        <w:rPr>
          <w:b/>
          <w:bCs/>
        </w:rPr>
      </w:pPr>
      <w:r w:rsidRPr="00BE15ED">
        <w:rPr>
          <w:b/>
          <w:bCs/>
        </w:rPr>
        <w:t>ACCEPTED PAYMENT METHODS:</w:t>
      </w:r>
    </w:p>
    <w:p w14:paraId="41E56A09" w14:textId="77777777" w:rsidR="00705458" w:rsidRDefault="00705458" w:rsidP="00705458">
      <w:pPr>
        <w:pStyle w:val="NoSpacing"/>
      </w:pPr>
      <w:r>
        <w:t>Cash, cheque, money order, debit, online banking and E-transfer. We DO NOT accept credit cards.</w:t>
      </w:r>
      <w:r w:rsidRPr="00686969">
        <w:rPr>
          <w:noProof/>
        </w:rPr>
        <w:drawing>
          <wp:anchor distT="0" distB="0" distL="114300" distR="114300" simplePos="0" relativeHeight="251659264" behindDoc="0" locked="0" layoutInCell="1" allowOverlap="1" wp14:anchorId="1921B244" wp14:editId="3CC089C2">
            <wp:simplePos x="914400" y="3769641"/>
            <wp:positionH relativeFrom="margin">
              <wp:align>left</wp:align>
            </wp:positionH>
            <wp:positionV relativeFrom="margin">
              <wp:align>top</wp:align>
            </wp:positionV>
            <wp:extent cx="1008370" cy="1003199"/>
            <wp:effectExtent l="0" t="0" r="1905" b="6985"/>
            <wp:wrapSquare wrapText="bothSides"/>
            <wp:docPr id="8700307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8370" cy="1003199"/>
                    </a:xfrm>
                    <a:prstGeom prst="rect">
                      <a:avLst/>
                    </a:prstGeom>
                    <a:noFill/>
                    <a:ln>
                      <a:noFill/>
                    </a:ln>
                  </pic:spPr>
                </pic:pic>
              </a:graphicData>
            </a:graphic>
          </wp:anchor>
        </w:drawing>
      </w:r>
    </w:p>
    <w:p w14:paraId="06723DFE" w14:textId="77777777" w:rsidR="00034A9B" w:rsidRDefault="00034A9B" w:rsidP="009F769B">
      <w:pPr>
        <w:pStyle w:val="NoSpacing"/>
      </w:pPr>
    </w:p>
    <w:tbl>
      <w:tblPr>
        <w:tblStyle w:val="TableGrid"/>
        <w:tblW w:w="0" w:type="auto"/>
        <w:tblLook w:val="04A0" w:firstRow="1" w:lastRow="0" w:firstColumn="1" w:lastColumn="0" w:noHBand="0" w:noVBand="1"/>
      </w:tblPr>
      <w:tblGrid>
        <w:gridCol w:w="4673"/>
        <w:gridCol w:w="1134"/>
        <w:gridCol w:w="1134"/>
        <w:gridCol w:w="1134"/>
        <w:gridCol w:w="1275"/>
      </w:tblGrid>
      <w:tr w:rsidR="00034A9B" w14:paraId="71A8B801" w14:textId="77777777" w:rsidTr="001E1520">
        <w:tc>
          <w:tcPr>
            <w:tcW w:w="9350" w:type="dxa"/>
            <w:gridSpan w:val="5"/>
          </w:tcPr>
          <w:p w14:paraId="67C0FCA2" w14:textId="77777777" w:rsidR="00034A9B" w:rsidRPr="00804365" w:rsidRDefault="00034A9B" w:rsidP="001E1520">
            <w:pPr>
              <w:jc w:val="center"/>
              <w:rPr>
                <w:b/>
                <w:bCs/>
              </w:rPr>
            </w:pPr>
            <w:r w:rsidRPr="00804365">
              <w:rPr>
                <w:b/>
                <w:bCs/>
              </w:rPr>
              <w:t>MILL RATE COMPARISONS</w:t>
            </w:r>
          </w:p>
        </w:tc>
      </w:tr>
      <w:tr w:rsidR="00034A9B" w14:paraId="27019E51" w14:textId="77777777" w:rsidTr="001E1520">
        <w:tc>
          <w:tcPr>
            <w:tcW w:w="4673" w:type="dxa"/>
          </w:tcPr>
          <w:p w14:paraId="70A7E071" w14:textId="77777777" w:rsidR="00034A9B" w:rsidRDefault="00034A9B" w:rsidP="001E1520"/>
        </w:tc>
        <w:tc>
          <w:tcPr>
            <w:tcW w:w="1134" w:type="dxa"/>
          </w:tcPr>
          <w:p w14:paraId="735A4669" w14:textId="77777777" w:rsidR="00034A9B" w:rsidRPr="003F031D" w:rsidRDefault="00034A9B" w:rsidP="001E1520">
            <w:pPr>
              <w:jc w:val="center"/>
              <w:rPr>
                <w:b/>
                <w:bCs/>
              </w:rPr>
            </w:pPr>
            <w:r w:rsidRPr="003F031D">
              <w:rPr>
                <w:b/>
                <w:bCs/>
              </w:rPr>
              <w:t>2026</w:t>
            </w:r>
          </w:p>
        </w:tc>
        <w:tc>
          <w:tcPr>
            <w:tcW w:w="1134" w:type="dxa"/>
          </w:tcPr>
          <w:p w14:paraId="694C119E" w14:textId="77777777" w:rsidR="00034A9B" w:rsidRPr="003F031D" w:rsidRDefault="00034A9B" w:rsidP="001E1520">
            <w:pPr>
              <w:jc w:val="center"/>
              <w:rPr>
                <w:b/>
                <w:bCs/>
              </w:rPr>
            </w:pPr>
            <w:r w:rsidRPr="003F031D">
              <w:rPr>
                <w:b/>
                <w:bCs/>
              </w:rPr>
              <w:t>2025</w:t>
            </w:r>
          </w:p>
        </w:tc>
        <w:tc>
          <w:tcPr>
            <w:tcW w:w="1134" w:type="dxa"/>
          </w:tcPr>
          <w:p w14:paraId="264CD4C2" w14:textId="77777777" w:rsidR="00034A9B" w:rsidRPr="003F031D" w:rsidRDefault="00034A9B" w:rsidP="001E1520">
            <w:pPr>
              <w:jc w:val="center"/>
              <w:rPr>
                <w:b/>
                <w:bCs/>
              </w:rPr>
            </w:pPr>
            <w:r w:rsidRPr="003F031D">
              <w:rPr>
                <w:b/>
                <w:bCs/>
              </w:rPr>
              <w:t>2024</w:t>
            </w:r>
          </w:p>
        </w:tc>
        <w:tc>
          <w:tcPr>
            <w:tcW w:w="1275" w:type="dxa"/>
          </w:tcPr>
          <w:p w14:paraId="6C8AE1B4" w14:textId="77777777" w:rsidR="00034A9B" w:rsidRPr="003F031D" w:rsidRDefault="00034A9B" w:rsidP="001E1520">
            <w:pPr>
              <w:jc w:val="center"/>
              <w:rPr>
                <w:b/>
                <w:bCs/>
              </w:rPr>
            </w:pPr>
            <w:r w:rsidRPr="003F031D">
              <w:rPr>
                <w:b/>
                <w:bCs/>
              </w:rPr>
              <w:t>2023</w:t>
            </w:r>
          </w:p>
        </w:tc>
      </w:tr>
      <w:tr w:rsidR="00034A9B" w14:paraId="5E746DF3" w14:textId="77777777" w:rsidTr="001E1520">
        <w:tc>
          <w:tcPr>
            <w:tcW w:w="4673" w:type="dxa"/>
          </w:tcPr>
          <w:p w14:paraId="042360DF" w14:textId="77777777" w:rsidR="00034A9B" w:rsidRDefault="00034A9B" w:rsidP="001E1520">
            <w:r>
              <w:t>Municipal</w:t>
            </w:r>
          </w:p>
        </w:tc>
        <w:tc>
          <w:tcPr>
            <w:tcW w:w="1134" w:type="dxa"/>
          </w:tcPr>
          <w:p w14:paraId="5C47FD83" w14:textId="77777777" w:rsidR="00034A9B" w:rsidRDefault="00034A9B" w:rsidP="001E1520">
            <w:pPr>
              <w:jc w:val="right"/>
            </w:pPr>
            <w:r>
              <w:t>14.992</w:t>
            </w:r>
          </w:p>
        </w:tc>
        <w:tc>
          <w:tcPr>
            <w:tcW w:w="1134" w:type="dxa"/>
          </w:tcPr>
          <w:p w14:paraId="50D574C3" w14:textId="77777777" w:rsidR="00034A9B" w:rsidRDefault="00034A9B" w:rsidP="001E1520">
            <w:pPr>
              <w:jc w:val="right"/>
            </w:pPr>
            <w:r>
              <w:t>12.382</w:t>
            </w:r>
          </w:p>
        </w:tc>
        <w:tc>
          <w:tcPr>
            <w:tcW w:w="1134" w:type="dxa"/>
          </w:tcPr>
          <w:p w14:paraId="27ED4571" w14:textId="77777777" w:rsidR="00034A9B" w:rsidRDefault="00034A9B" w:rsidP="001E1520">
            <w:pPr>
              <w:jc w:val="right"/>
            </w:pPr>
            <w:r>
              <w:t>15.052</w:t>
            </w:r>
          </w:p>
        </w:tc>
        <w:tc>
          <w:tcPr>
            <w:tcW w:w="1275" w:type="dxa"/>
          </w:tcPr>
          <w:p w14:paraId="548DC968" w14:textId="77777777" w:rsidR="00034A9B" w:rsidRDefault="00034A9B" w:rsidP="001E1520">
            <w:pPr>
              <w:jc w:val="right"/>
            </w:pPr>
            <w:r>
              <w:t>14.166</w:t>
            </w:r>
          </w:p>
        </w:tc>
      </w:tr>
      <w:tr w:rsidR="00034A9B" w14:paraId="0457CE08" w14:textId="77777777" w:rsidTr="001E1520">
        <w:tc>
          <w:tcPr>
            <w:tcW w:w="4673" w:type="dxa"/>
          </w:tcPr>
          <w:p w14:paraId="33AAF4F2" w14:textId="77777777" w:rsidR="00034A9B" w:rsidRDefault="00034A9B" w:rsidP="001E1520">
            <w:r>
              <w:t>LUD of Amaranth</w:t>
            </w:r>
          </w:p>
        </w:tc>
        <w:tc>
          <w:tcPr>
            <w:tcW w:w="1134" w:type="dxa"/>
          </w:tcPr>
          <w:p w14:paraId="4083B072" w14:textId="77777777" w:rsidR="00034A9B" w:rsidRDefault="00034A9B" w:rsidP="001E1520">
            <w:pPr>
              <w:jc w:val="right"/>
            </w:pPr>
            <w:r>
              <w:t>12.578</w:t>
            </w:r>
          </w:p>
        </w:tc>
        <w:tc>
          <w:tcPr>
            <w:tcW w:w="1134" w:type="dxa"/>
          </w:tcPr>
          <w:p w14:paraId="1714D8AA" w14:textId="77777777" w:rsidR="00034A9B" w:rsidRDefault="00034A9B" w:rsidP="001E1520">
            <w:pPr>
              <w:jc w:val="right"/>
            </w:pPr>
            <w:r>
              <w:t>11.713</w:t>
            </w:r>
          </w:p>
        </w:tc>
        <w:tc>
          <w:tcPr>
            <w:tcW w:w="1134" w:type="dxa"/>
          </w:tcPr>
          <w:p w14:paraId="15C89DAB" w14:textId="77777777" w:rsidR="00034A9B" w:rsidRDefault="00034A9B" w:rsidP="001E1520">
            <w:pPr>
              <w:jc w:val="right"/>
            </w:pPr>
            <w:r>
              <w:t>11.437</w:t>
            </w:r>
          </w:p>
        </w:tc>
        <w:tc>
          <w:tcPr>
            <w:tcW w:w="1275" w:type="dxa"/>
          </w:tcPr>
          <w:p w14:paraId="4C556D88" w14:textId="77777777" w:rsidR="00034A9B" w:rsidRDefault="00034A9B" w:rsidP="001E1520">
            <w:pPr>
              <w:jc w:val="right"/>
            </w:pPr>
            <w:r>
              <w:t>11.619</w:t>
            </w:r>
          </w:p>
        </w:tc>
      </w:tr>
      <w:tr w:rsidR="00034A9B" w14:paraId="74210F77" w14:textId="77777777" w:rsidTr="001E1520">
        <w:tc>
          <w:tcPr>
            <w:tcW w:w="4673" w:type="dxa"/>
          </w:tcPr>
          <w:p w14:paraId="3787B14B" w14:textId="77777777" w:rsidR="00034A9B" w:rsidRDefault="00034A9B" w:rsidP="001E1520">
            <w:r>
              <w:t>LUD of Alonsa</w:t>
            </w:r>
          </w:p>
        </w:tc>
        <w:tc>
          <w:tcPr>
            <w:tcW w:w="1134" w:type="dxa"/>
          </w:tcPr>
          <w:p w14:paraId="6BA96069" w14:textId="77777777" w:rsidR="00034A9B" w:rsidRDefault="00034A9B" w:rsidP="001E1520">
            <w:pPr>
              <w:jc w:val="right"/>
            </w:pPr>
            <w:r>
              <w:t>7.882</w:t>
            </w:r>
          </w:p>
        </w:tc>
        <w:tc>
          <w:tcPr>
            <w:tcW w:w="1134" w:type="dxa"/>
          </w:tcPr>
          <w:p w14:paraId="5BE49800" w14:textId="77777777" w:rsidR="00034A9B" w:rsidRDefault="00034A9B" w:rsidP="001E1520">
            <w:pPr>
              <w:jc w:val="right"/>
            </w:pPr>
            <w:r>
              <w:t>7.790</w:t>
            </w:r>
          </w:p>
        </w:tc>
        <w:tc>
          <w:tcPr>
            <w:tcW w:w="1134" w:type="dxa"/>
          </w:tcPr>
          <w:p w14:paraId="6BA81B94" w14:textId="77777777" w:rsidR="00034A9B" w:rsidRDefault="00034A9B" w:rsidP="001E1520">
            <w:pPr>
              <w:jc w:val="right"/>
            </w:pPr>
            <w:r>
              <w:t>6.761</w:t>
            </w:r>
          </w:p>
        </w:tc>
        <w:tc>
          <w:tcPr>
            <w:tcW w:w="1275" w:type="dxa"/>
          </w:tcPr>
          <w:p w14:paraId="2B36E5F7" w14:textId="77777777" w:rsidR="00034A9B" w:rsidRDefault="00034A9B" w:rsidP="001E1520">
            <w:pPr>
              <w:jc w:val="right"/>
            </w:pPr>
            <w:r>
              <w:t>5.887</w:t>
            </w:r>
          </w:p>
        </w:tc>
      </w:tr>
      <w:tr w:rsidR="00034A9B" w14:paraId="1AFBA4F8" w14:textId="77777777" w:rsidTr="001E1520">
        <w:tc>
          <w:tcPr>
            <w:tcW w:w="4673" w:type="dxa"/>
          </w:tcPr>
          <w:p w14:paraId="335B4729" w14:textId="77777777" w:rsidR="00034A9B" w:rsidRDefault="00034A9B" w:rsidP="001E1520">
            <w:r>
              <w:t>Turtle River School Division</w:t>
            </w:r>
          </w:p>
        </w:tc>
        <w:tc>
          <w:tcPr>
            <w:tcW w:w="1134" w:type="dxa"/>
          </w:tcPr>
          <w:p w14:paraId="4FC5BE58" w14:textId="77777777" w:rsidR="00034A9B" w:rsidRDefault="00034A9B" w:rsidP="001E1520">
            <w:pPr>
              <w:jc w:val="right"/>
            </w:pPr>
            <w:r>
              <w:t>11.631</w:t>
            </w:r>
          </w:p>
        </w:tc>
        <w:tc>
          <w:tcPr>
            <w:tcW w:w="1134" w:type="dxa"/>
          </w:tcPr>
          <w:p w14:paraId="702416A0" w14:textId="77777777" w:rsidR="00034A9B" w:rsidRDefault="00034A9B" w:rsidP="001E1520">
            <w:pPr>
              <w:jc w:val="right"/>
            </w:pPr>
            <w:r>
              <w:t>11.373</w:t>
            </w:r>
          </w:p>
        </w:tc>
        <w:tc>
          <w:tcPr>
            <w:tcW w:w="1134" w:type="dxa"/>
          </w:tcPr>
          <w:p w14:paraId="3384DE1A" w14:textId="77777777" w:rsidR="00034A9B" w:rsidRDefault="00034A9B" w:rsidP="001E1520">
            <w:pPr>
              <w:jc w:val="right"/>
            </w:pPr>
            <w:r>
              <w:t>12.775</w:t>
            </w:r>
          </w:p>
        </w:tc>
        <w:tc>
          <w:tcPr>
            <w:tcW w:w="1275" w:type="dxa"/>
          </w:tcPr>
          <w:p w14:paraId="0B496D88" w14:textId="77777777" w:rsidR="00034A9B" w:rsidRDefault="00034A9B" w:rsidP="001E1520">
            <w:pPr>
              <w:jc w:val="right"/>
            </w:pPr>
            <w:r>
              <w:t>12.226</w:t>
            </w:r>
          </w:p>
        </w:tc>
      </w:tr>
      <w:tr w:rsidR="00034A9B" w14:paraId="037350F1" w14:textId="77777777" w:rsidTr="001E1520">
        <w:tc>
          <w:tcPr>
            <w:tcW w:w="4673" w:type="dxa"/>
          </w:tcPr>
          <w:p w14:paraId="42F4782A" w14:textId="77777777" w:rsidR="00034A9B" w:rsidRDefault="00034A9B" w:rsidP="001E1520">
            <w:r>
              <w:t>Frontier School Division</w:t>
            </w:r>
          </w:p>
        </w:tc>
        <w:tc>
          <w:tcPr>
            <w:tcW w:w="1134" w:type="dxa"/>
          </w:tcPr>
          <w:p w14:paraId="37B2B455" w14:textId="77777777" w:rsidR="00034A9B" w:rsidRDefault="00034A9B" w:rsidP="001E1520">
            <w:pPr>
              <w:jc w:val="right"/>
            </w:pPr>
            <w:r>
              <w:t>13.417</w:t>
            </w:r>
          </w:p>
        </w:tc>
        <w:tc>
          <w:tcPr>
            <w:tcW w:w="1134" w:type="dxa"/>
          </w:tcPr>
          <w:p w14:paraId="5DBCE8E2" w14:textId="77777777" w:rsidR="00034A9B" w:rsidRDefault="00034A9B" w:rsidP="001E1520">
            <w:pPr>
              <w:jc w:val="right"/>
            </w:pPr>
            <w:r>
              <w:t>12.617</w:t>
            </w:r>
          </w:p>
        </w:tc>
        <w:tc>
          <w:tcPr>
            <w:tcW w:w="1134" w:type="dxa"/>
          </w:tcPr>
          <w:p w14:paraId="333F154C" w14:textId="77777777" w:rsidR="00034A9B" w:rsidRDefault="00034A9B" w:rsidP="001E1520">
            <w:pPr>
              <w:jc w:val="right"/>
            </w:pPr>
            <w:r>
              <w:t>12.840</w:t>
            </w:r>
          </w:p>
        </w:tc>
        <w:tc>
          <w:tcPr>
            <w:tcW w:w="1275" w:type="dxa"/>
          </w:tcPr>
          <w:p w14:paraId="1620CD5E" w14:textId="77777777" w:rsidR="00034A9B" w:rsidRDefault="00034A9B" w:rsidP="001E1520">
            <w:pPr>
              <w:jc w:val="right"/>
            </w:pPr>
            <w:r>
              <w:t>12.423</w:t>
            </w:r>
          </w:p>
        </w:tc>
      </w:tr>
      <w:tr w:rsidR="00034A9B" w14:paraId="19D1E760" w14:textId="77777777" w:rsidTr="001E1520">
        <w:tc>
          <w:tcPr>
            <w:tcW w:w="4673" w:type="dxa"/>
          </w:tcPr>
          <w:p w14:paraId="79F4CD18" w14:textId="77777777" w:rsidR="00034A9B" w:rsidRDefault="00034A9B" w:rsidP="001E1520">
            <w:r>
              <w:t>Provincial School Levy</w:t>
            </w:r>
          </w:p>
        </w:tc>
        <w:tc>
          <w:tcPr>
            <w:tcW w:w="1134" w:type="dxa"/>
          </w:tcPr>
          <w:p w14:paraId="3F6CFD9E" w14:textId="77777777" w:rsidR="00034A9B" w:rsidRDefault="00034A9B" w:rsidP="001E1520">
            <w:pPr>
              <w:jc w:val="right"/>
            </w:pPr>
            <w:r>
              <w:t>7.411</w:t>
            </w:r>
          </w:p>
        </w:tc>
        <w:tc>
          <w:tcPr>
            <w:tcW w:w="1134" w:type="dxa"/>
          </w:tcPr>
          <w:p w14:paraId="534A5F74" w14:textId="77777777" w:rsidR="00034A9B" w:rsidRDefault="00034A9B" w:rsidP="001E1520">
            <w:pPr>
              <w:jc w:val="right"/>
            </w:pPr>
            <w:r>
              <w:t>7.117</w:t>
            </w:r>
          </w:p>
        </w:tc>
        <w:tc>
          <w:tcPr>
            <w:tcW w:w="1134" w:type="dxa"/>
          </w:tcPr>
          <w:p w14:paraId="673CC2CD" w14:textId="77777777" w:rsidR="00034A9B" w:rsidRDefault="00034A9B" w:rsidP="001E1520">
            <w:pPr>
              <w:jc w:val="right"/>
            </w:pPr>
            <w:r>
              <w:t>8.128</w:t>
            </w:r>
          </w:p>
        </w:tc>
        <w:tc>
          <w:tcPr>
            <w:tcW w:w="1275" w:type="dxa"/>
          </w:tcPr>
          <w:p w14:paraId="210A0E43" w14:textId="77777777" w:rsidR="00034A9B" w:rsidRDefault="00034A9B" w:rsidP="001E1520">
            <w:pPr>
              <w:jc w:val="right"/>
            </w:pPr>
            <w:r>
              <w:t>8.140</w:t>
            </w:r>
          </w:p>
        </w:tc>
      </w:tr>
      <w:tr w:rsidR="00034A9B" w14:paraId="412786F9" w14:textId="77777777" w:rsidTr="001E1520">
        <w:tc>
          <w:tcPr>
            <w:tcW w:w="4673" w:type="dxa"/>
          </w:tcPr>
          <w:p w14:paraId="24A608D8" w14:textId="77777777" w:rsidR="00034A9B" w:rsidRDefault="00034A9B" w:rsidP="001E1520">
            <w:r>
              <w:t>Westlake Watershed</w:t>
            </w:r>
          </w:p>
        </w:tc>
        <w:tc>
          <w:tcPr>
            <w:tcW w:w="1134" w:type="dxa"/>
          </w:tcPr>
          <w:p w14:paraId="10AE1E70" w14:textId="77777777" w:rsidR="00034A9B" w:rsidRDefault="00034A9B" w:rsidP="001E1520">
            <w:pPr>
              <w:jc w:val="right"/>
            </w:pPr>
            <w:r>
              <w:t>1.881</w:t>
            </w:r>
          </w:p>
        </w:tc>
        <w:tc>
          <w:tcPr>
            <w:tcW w:w="1134" w:type="dxa"/>
          </w:tcPr>
          <w:p w14:paraId="02D26B9C" w14:textId="77777777" w:rsidR="00034A9B" w:rsidRDefault="00034A9B" w:rsidP="001E1520">
            <w:pPr>
              <w:jc w:val="right"/>
            </w:pPr>
            <w:r>
              <w:t>1.891</w:t>
            </w:r>
          </w:p>
        </w:tc>
        <w:tc>
          <w:tcPr>
            <w:tcW w:w="1134" w:type="dxa"/>
          </w:tcPr>
          <w:p w14:paraId="5D76E6A2" w14:textId="77777777" w:rsidR="00034A9B" w:rsidRDefault="00034A9B" w:rsidP="001E1520">
            <w:pPr>
              <w:jc w:val="right"/>
            </w:pPr>
            <w:r>
              <w:t>2.455</w:t>
            </w:r>
          </w:p>
        </w:tc>
        <w:tc>
          <w:tcPr>
            <w:tcW w:w="1275" w:type="dxa"/>
          </w:tcPr>
          <w:p w14:paraId="357AC014" w14:textId="77777777" w:rsidR="00034A9B" w:rsidRDefault="00034A9B" w:rsidP="001E1520">
            <w:pPr>
              <w:jc w:val="right"/>
            </w:pPr>
            <w:r>
              <w:t>2.498</w:t>
            </w:r>
          </w:p>
        </w:tc>
      </w:tr>
      <w:tr w:rsidR="00034A9B" w14:paraId="6A804680" w14:textId="77777777" w:rsidTr="001E1520">
        <w:tc>
          <w:tcPr>
            <w:tcW w:w="4673" w:type="dxa"/>
          </w:tcPr>
          <w:p w14:paraId="2471D1C8" w14:textId="77777777" w:rsidR="00034A9B" w:rsidRDefault="00034A9B" w:rsidP="001E1520">
            <w:r>
              <w:t>Intermountain Watershed</w:t>
            </w:r>
          </w:p>
        </w:tc>
        <w:tc>
          <w:tcPr>
            <w:tcW w:w="1134" w:type="dxa"/>
          </w:tcPr>
          <w:p w14:paraId="3D899888" w14:textId="77777777" w:rsidR="00034A9B" w:rsidRDefault="00034A9B" w:rsidP="001E1520">
            <w:pPr>
              <w:jc w:val="right"/>
            </w:pPr>
            <w:r>
              <w:t>2.679</w:t>
            </w:r>
          </w:p>
        </w:tc>
        <w:tc>
          <w:tcPr>
            <w:tcW w:w="1134" w:type="dxa"/>
          </w:tcPr>
          <w:p w14:paraId="62AD800E" w14:textId="77777777" w:rsidR="00034A9B" w:rsidRDefault="00034A9B" w:rsidP="001E1520">
            <w:pPr>
              <w:jc w:val="right"/>
            </w:pPr>
            <w:r>
              <w:t>2.629</w:t>
            </w:r>
          </w:p>
        </w:tc>
        <w:tc>
          <w:tcPr>
            <w:tcW w:w="1134" w:type="dxa"/>
          </w:tcPr>
          <w:p w14:paraId="35169372" w14:textId="77777777" w:rsidR="00034A9B" w:rsidRDefault="00034A9B" w:rsidP="001E1520">
            <w:pPr>
              <w:jc w:val="right"/>
            </w:pPr>
            <w:r>
              <w:t>3.665</w:t>
            </w:r>
          </w:p>
        </w:tc>
        <w:tc>
          <w:tcPr>
            <w:tcW w:w="1275" w:type="dxa"/>
          </w:tcPr>
          <w:p w14:paraId="3E2347A4" w14:textId="77777777" w:rsidR="00034A9B" w:rsidRDefault="00034A9B" w:rsidP="001E1520">
            <w:pPr>
              <w:jc w:val="right"/>
            </w:pPr>
            <w:r>
              <w:t>3.963</w:t>
            </w:r>
          </w:p>
        </w:tc>
      </w:tr>
      <w:tr w:rsidR="00034A9B" w14:paraId="370397BC" w14:textId="77777777" w:rsidTr="001E1520">
        <w:tc>
          <w:tcPr>
            <w:tcW w:w="4673" w:type="dxa"/>
          </w:tcPr>
          <w:p w14:paraId="561D9A3B" w14:textId="77777777" w:rsidR="00034A9B" w:rsidRDefault="00034A9B" w:rsidP="001E1520">
            <w:proofErr w:type="spellStart"/>
            <w:r>
              <w:t>Whitemud</w:t>
            </w:r>
            <w:proofErr w:type="spellEnd"/>
            <w:r>
              <w:t xml:space="preserve"> Watershed</w:t>
            </w:r>
          </w:p>
        </w:tc>
        <w:tc>
          <w:tcPr>
            <w:tcW w:w="1134" w:type="dxa"/>
          </w:tcPr>
          <w:p w14:paraId="48B29B54" w14:textId="77777777" w:rsidR="00034A9B" w:rsidRDefault="00034A9B" w:rsidP="001E1520">
            <w:pPr>
              <w:jc w:val="right"/>
            </w:pPr>
            <w:r>
              <w:t>0.460</w:t>
            </w:r>
          </w:p>
        </w:tc>
        <w:tc>
          <w:tcPr>
            <w:tcW w:w="1134" w:type="dxa"/>
          </w:tcPr>
          <w:p w14:paraId="06FDD3D0" w14:textId="77777777" w:rsidR="00034A9B" w:rsidRDefault="00034A9B" w:rsidP="001E1520">
            <w:pPr>
              <w:jc w:val="right"/>
            </w:pPr>
            <w:r>
              <w:t>0.523</w:t>
            </w:r>
          </w:p>
        </w:tc>
        <w:tc>
          <w:tcPr>
            <w:tcW w:w="1134" w:type="dxa"/>
          </w:tcPr>
          <w:p w14:paraId="52B3946C" w14:textId="77777777" w:rsidR="00034A9B" w:rsidRDefault="00034A9B" w:rsidP="001E1520">
            <w:pPr>
              <w:jc w:val="right"/>
            </w:pPr>
            <w:r>
              <w:t>0.661</w:t>
            </w:r>
          </w:p>
        </w:tc>
        <w:tc>
          <w:tcPr>
            <w:tcW w:w="1275" w:type="dxa"/>
          </w:tcPr>
          <w:p w14:paraId="4E51E679" w14:textId="77777777" w:rsidR="00034A9B" w:rsidRDefault="00034A9B" w:rsidP="001E1520">
            <w:pPr>
              <w:jc w:val="right"/>
            </w:pPr>
            <w:r>
              <w:t>0.656</w:t>
            </w:r>
          </w:p>
        </w:tc>
      </w:tr>
    </w:tbl>
    <w:p w14:paraId="1FE0D0BB" w14:textId="77777777" w:rsidR="00034A9B" w:rsidRDefault="00034A9B" w:rsidP="00131829">
      <w:pPr>
        <w:pStyle w:val="NoSpacing"/>
      </w:pPr>
    </w:p>
    <w:p w14:paraId="5C3D2EC7" w14:textId="49B52E44" w:rsidR="000C3F94" w:rsidRDefault="00B823F7" w:rsidP="00131829">
      <w:pPr>
        <w:pStyle w:val="NoSpacing"/>
        <w:rPr>
          <w:b/>
          <w:bCs/>
        </w:rPr>
      </w:pPr>
      <w:r>
        <w:rPr>
          <w:b/>
          <w:bCs/>
        </w:rPr>
        <w:t>ASSESSMENT</w:t>
      </w:r>
    </w:p>
    <w:p w14:paraId="5244A564" w14:textId="4003876E" w:rsidR="00B823F7" w:rsidRDefault="00992CEC" w:rsidP="00131829">
      <w:pPr>
        <w:pStyle w:val="NoSpacing"/>
        <w:rPr>
          <w:b/>
          <w:bCs/>
        </w:rPr>
      </w:pPr>
      <w:r>
        <w:t xml:space="preserve">If you have any </w:t>
      </w:r>
      <w:r w:rsidR="00EA0322">
        <w:t>q</w:t>
      </w:r>
      <w:r w:rsidR="00E63AD0" w:rsidRPr="00E63AD0">
        <w:t xml:space="preserve">uestions or concerns regarding your property assessment, please contact the </w:t>
      </w:r>
      <w:r w:rsidR="00CF32D1">
        <w:t>A</w:t>
      </w:r>
      <w:r w:rsidR="00E63AD0" w:rsidRPr="00E63AD0">
        <w:t>ssessment</w:t>
      </w:r>
      <w:r w:rsidR="007D0C01">
        <w:t xml:space="preserve"> Services District</w:t>
      </w:r>
      <w:r w:rsidR="00636C4F">
        <w:t>, 27 – 2</w:t>
      </w:r>
      <w:r w:rsidR="00636C4F" w:rsidRPr="00636C4F">
        <w:rPr>
          <w:vertAlign w:val="superscript"/>
        </w:rPr>
        <w:t>nd</w:t>
      </w:r>
      <w:r w:rsidR="00636C4F">
        <w:t xml:space="preserve"> Avenue SW</w:t>
      </w:r>
      <w:r w:rsidR="004439F7">
        <w:t xml:space="preserve">, </w:t>
      </w:r>
      <w:r w:rsidR="00E233AB">
        <w:t xml:space="preserve">Dauphin, MB </w:t>
      </w:r>
      <w:r w:rsidR="004439F7">
        <w:t>R7N 3E5. Phone 204-</w:t>
      </w:r>
      <w:r w:rsidR="00095C38">
        <w:t>622-2117 or toll-free 1-866-282-0836</w:t>
      </w:r>
      <w:r w:rsidR="00E63AD0" w:rsidRPr="00E63AD0">
        <w:t>.</w:t>
      </w:r>
      <w:r w:rsidR="008E76A3">
        <w:t xml:space="preserve"> If you wish to appeal your assessment, please note that the </w:t>
      </w:r>
      <w:r w:rsidR="00F81318" w:rsidRPr="007F5D8B">
        <w:rPr>
          <w:b/>
          <w:bCs/>
        </w:rPr>
        <w:t xml:space="preserve">Board of Revision Hearing </w:t>
      </w:r>
      <w:r w:rsidR="00CB5137" w:rsidRPr="007F5D8B">
        <w:rPr>
          <w:b/>
          <w:bCs/>
        </w:rPr>
        <w:t xml:space="preserve">will be held on </w:t>
      </w:r>
      <w:r w:rsidR="00935B96" w:rsidRPr="007F5D8B">
        <w:rPr>
          <w:b/>
          <w:bCs/>
        </w:rPr>
        <w:t>Octob</w:t>
      </w:r>
      <w:r w:rsidR="00C7141A" w:rsidRPr="007F5D8B">
        <w:rPr>
          <w:b/>
          <w:bCs/>
        </w:rPr>
        <w:t>er 7, 2026</w:t>
      </w:r>
      <w:r w:rsidR="00CB5137">
        <w:t xml:space="preserve">. </w:t>
      </w:r>
      <w:r w:rsidR="00E30805">
        <w:t>Applications must be received by the Municipal Office at least 15 days before the scheduled sitting date of the Board</w:t>
      </w:r>
      <w:r w:rsidR="00887907">
        <w:t xml:space="preserve"> and must be in writing. Please contact the Municipal Office for an application form</w:t>
      </w:r>
      <w:r w:rsidR="00AB639F">
        <w:t xml:space="preserve"> and check out our website for further details.</w:t>
      </w:r>
    </w:p>
    <w:p w14:paraId="2DEBEECB" w14:textId="77777777" w:rsidR="00B823F7" w:rsidRDefault="00B823F7" w:rsidP="00131829">
      <w:pPr>
        <w:pStyle w:val="NoSpacing"/>
        <w:rPr>
          <w:b/>
          <w:bCs/>
        </w:rPr>
      </w:pPr>
    </w:p>
    <w:p w14:paraId="3C861112" w14:textId="1C3CB12A" w:rsidR="000C3F94" w:rsidRDefault="003629A4" w:rsidP="00992CEC">
      <w:pPr>
        <w:pStyle w:val="NoSpacing"/>
        <w:pBdr>
          <w:top w:val="thinThickLargeGap" w:sz="24" w:space="1" w:color="auto"/>
          <w:left w:val="thinThickLargeGap" w:sz="24" w:space="4" w:color="auto"/>
          <w:bottom w:val="thickThinLargeGap" w:sz="24" w:space="1" w:color="auto"/>
          <w:right w:val="thickThinLargeGap" w:sz="24" w:space="4" w:color="auto"/>
        </w:pBdr>
        <w:jc w:val="center"/>
        <w:rPr>
          <w:b/>
          <w:bCs/>
        </w:rPr>
      </w:pPr>
      <w:r>
        <w:rPr>
          <w:b/>
          <w:bCs/>
        </w:rPr>
        <w:t>2026 General Municipal Election ~ Senior Election Official (SEO) Leslie Campbell</w:t>
      </w:r>
    </w:p>
    <w:p w14:paraId="50362D81" w14:textId="77777777" w:rsidR="003629A4" w:rsidRDefault="003629A4" w:rsidP="00CF6D60">
      <w:pPr>
        <w:pStyle w:val="NoSpacing"/>
        <w:pBdr>
          <w:top w:val="thinThickLargeGap" w:sz="24" w:space="1" w:color="auto"/>
          <w:left w:val="thinThickLargeGap" w:sz="24" w:space="4" w:color="auto"/>
          <w:bottom w:val="thickThinLargeGap" w:sz="24" w:space="1" w:color="auto"/>
          <w:right w:val="thickThinLargeGap" w:sz="24" w:space="4" w:color="auto"/>
        </w:pBdr>
        <w:rPr>
          <w:b/>
          <w:bCs/>
        </w:rPr>
      </w:pPr>
    </w:p>
    <w:p w14:paraId="20D49BEA" w14:textId="3786A03F" w:rsidR="005D7D59" w:rsidRDefault="005D7D59" w:rsidP="00CF6D60">
      <w:pPr>
        <w:pStyle w:val="NoSpacing"/>
        <w:pBdr>
          <w:top w:val="thinThickLargeGap" w:sz="24" w:space="1" w:color="auto"/>
          <w:left w:val="thinThickLargeGap" w:sz="24" w:space="4" w:color="auto"/>
          <w:bottom w:val="thickThinLargeGap" w:sz="24" w:space="1" w:color="auto"/>
          <w:right w:val="thickThinLargeGap" w:sz="24" w:space="4" w:color="auto"/>
        </w:pBdr>
        <w:rPr>
          <w:b/>
          <w:bCs/>
        </w:rPr>
      </w:pPr>
      <w:r>
        <w:t>Notice is hereby given that on the following days: September 16, 17, 18, 21</w:t>
      </w:r>
      <w:r w:rsidR="00D87289">
        <w:t>,</w:t>
      </w:r>
      <w:r>
        <w:t xml:space="preserve"> and 22, 2026, between the hours of 8:30 AM to 4:30 PM at the Alonsa Municipal Office, 20 Railway Avenue, Alonsa, MB, nominations will be received for the offices of Reeve, Ward 1 Councillor, Ward 2 Councillor, Ward 3 Councillor, War</w:t>
      </w:r>
      <w:r w:rsidR="00F84264">
        <w:t xml:space="preserve">d 4 Councillor, Ward 5 Councillor, </w:t>
      </w:r>
      <w:r w:rsidR="00D87289">
        <w:t xml:space="preserve">and </w:t>
      </w:r>
      <w:r w:rsidR="00F84264">
        <w:t>Ward 6 Councillor</w:t>
      </w:r>
      <w:r w:rsidR="00D87289">
        <w:t xml:space="preserve">. The nomination deadline is September 22, 2026, at 4:30 PM. Nominations cannot be accepted after this day. Please note that </w:t>
      </w:r>
      <w:r w:rsidR="00AA2B47">
        <w:t>this is also the deadline for the filing of Prospective Candidates’ registrations. For full election details, please visit our website.</w:t>
      </w:r>
    </w:p>
    <w:p w14:paraId="4B75C2B5" w14:textId="77777777" w:rsidR="00432557" w:rsidRPr="00A528BC" w:rsidRDefault="00432557" w:rsidP="000C3F94">
      <w:pPr>
        <w:pStyle w:val="NoSpacing"/>
        <w:rPr>
          <w:b/>
          <w:bCs/>
          <w:color w:val="EE0000"/>
        </w:rPr>
      </w:pPr>
    </w:p>
    <w:sectPr w:rsidR="00432557" w:rsidRPr="00A528BC" w:rsidSect="007F5FDD">
      <w:pgSz w:w="12240" w:h="15840"/>
      <w:pgMar w:top="1077" w:right="1021" w:bottom="1077" w:left="102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AC"/>
    <w:rsid w:val="00016730"/>
    <w:rsid w:val="00034A9B"/>
    <w:rsid w:val="00095C38"/>
    <w:rsid w:val="000C3F94"/>
    <w:rsid w:val="00131829"/>
    <w:rsid w:val="0019036F"/>
    <w:rsid w:val="00226D0F"/>
    <w:rsid w:val="00251C8E"/>
    <w:rsid w:val="00260578"/>
    <w:rsid w:val="003629A4"/>
    <w:rsid w:val="0041323C"/>
    <w:rsid w:val="00432557"/>
    <w:rsid w:val="004439F7"/>
    <w:rsid w:val="005D7D59"/>
    <w:rsid w:val="005F063C"/>
    <w:rsid w:val="00636C4F"/>
    <w:rsid w:val="00705458"/>
    <w:rsid w:val="007D0C01"/>
    <w:rsid w:val="007E0006"/>
    <w:rsid w:val="007F5D8B"/>
    <w:rsid w:val="007F5FDD"/>
    <w:rsid w:val="00887907"/>
    <w:rsid w:val="008C4BD2"/>
    <w:rsid w:val="008E76A3"/>
    <w:rsid w:val="00935B96"/>
    <w:rsid w:val="009567FD"/>
    <w:rsid w:val="00992CEC"/>
    <w:rsid w:val="009F65AC"/>
    <w:rsid w:val="009F769B"/>
    <w:rsid w:val="00A528BC"/>
    <w:rsid w:val="00AA2B47"/>
    <w:rsid w:val="00AB639F"/>
    <w:rsid w:val="00AC4BEE"/>
    <w:rsid w:val="00AF2FB0"/>
    <w:rsid w:val="00B30C24"/>
    <w:rsid w:val="00B823F7"/>
    <w:rsid w:val="00BE7F87"/>
    <w:rsid w:val="00C25BC4"/>
    <w:rsid w:val="00C7141A"/>
    <w:rsid w:val="00C73126"/>
    <w:rsid w:val="00CB5137"/>
    <w:rsid w:val="00CF32D1"/>
    <w:rsid w:val="00CF6D60"/>
    <w:rsid w:val="00D36158"/>
    <w:rsid w:val="00D50143"/>
    <w:rsid w:val="00D87289"/>
    <w:rsid w:val="00DD4AF8"/>
    <w:rsid w:val="00E233AB"/>
    <w:rsid w:val="00E30805"/>
    <w:rsid w:val="00E62075"/>
    <w:rsid w:val="00E63AD0"/>
    <w:rsid w:val="00E757BD"/>
    <w:rsid w:val="00EA0322"/>
    <w:rsid w:val="00F81318"/>
    <w:rsid w:val="00F84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1F071"/>
  <w15:chartTrackingRefBased/>
  <w15:docId w15:val="{429390BB-6EB9-4AEC-8D72-61F7F3855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65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65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65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65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65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65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65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65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65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5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65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65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65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65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65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65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65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65AC"/>
    <w:rPr>
      <w:rFonts w:eastAsiaTheme="majorEastAsia" w:cstheme="majorBidi"/>
      <w:color w:val="272727" w:themeColor="text1" w:themeTint="D8"/>
    </w:rPr>
  </w:style>
  <w:style w:type="paragraph" w:styleId="Title">
    <w:name w:val="Title"/>
    <w:basedOn w:val="Normal"/>
    <w:next w:val="Normal"/>
    <w:link w:val="TitleChar"/>
    <w:uiPriority w:val="10"/>
    <w:qFormat/>
    <w:rsid w:val="009F65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5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65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65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65AC"/>
    <w:pPr>
      <w:spacing w:before="160"/>
      <w:jc w:val="center"/>
    </w:pPr>
    <w:rPr>
      <w:i/>
      <w:iCs/>
      <w:color w:val="404040" w:themeColor="text1" w:themeTint="BF"/>
    </w:rPr>
  </w:style>
  <w:style w:type="character" w:customStyle="1" w:styleId="QuoteChar">
    <w:name w:val="Quote Char"/>
    <w:basedOn w:val="DefaultParagraphFont"/>
    <w:link w:val="Quote"/>
    <w:uiPriority w:val="29"/>
    <w:rsid w:val="009F65AC"/>
    <w:rPr>
      <w:i/>
      <w:iCs/>
      <w:color w:val="404040" w:themeColor="text1" w:themeTint="BF"/>
    </w:rPr>
  </w:style>
  <w:style w:type="paragraph" w:styleId="ListParagraph">
    <w:name w:val="List Paragraph"/>
    <w:basedOn w:val="Normal"/>
    <w:uiPriority w:val="34"/>
    <w:qFormat/>
    <w:rsid w:val="009F65AC"/>
    <w:pPr>
      <w:ind w:left="720"/>
      <w:contextualSpacing/>
    </w:pPr>
  </w:style>
  <w:style w:type="character" w:styleId="IntenseEmphasis">
    <w:name w:val="Intense Emphasis"/>
    <w:basedOn w:val="DefaultParagraphFont"/>
    <w:uiPriority w:val="21"/>
    <w:qFormat/>
    <w:rsid w:val="009F65AC"/>
    <w:rPr>
      <w:i/>
      <w:iCs/>
      <w:color w:val="0F4761" w:themeColor="accent1" w:themeShade="BF"/>
    </w:rPr>
  </w:style>
  <w:style w:type="paragraph" w:styleId="IntenseQuote">
    <w:name w:val="Intense Quote"/>
    <w:basedOn w:val="Normal"/>
    <w:next w:val="Normal"/>
    <w:link w:val="IntenseQuoteChar"/>
    <w:uiPriority w:val="30"/>
    <w:qFormat/>
    <w:rsid w:val="009F65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65AC"/>
    <w:rPr>
      <w:i/>
      <w:iCs/>
      <w:color w:val="0F4761" w:themeColor="accent1" w:themeShade="BF"/>
    </w:rPr>
  </w:style>
  <w:style w:type="character" w:styleId="IntenseReference">
    <w:name w:val="Intense Reference"/>
    <w:basedOn w:val="DefaultParagraphFont"/>
    <w:uiPriority w:val="32"/>
    <w:qFormat/>
    <w:rsid w:val="009F65AC"/>
    <w:rPr>
      <w:b/>
      <w:bCs/>
      <w:smallCaps/>
      <w:color w:val="0F4761" w:themeColor="accent1" w:themeShade="BF"/>
      <w:spacing w:val="5"/>
    </w:rPr>
  </w:style>
  <w:style w:type="paragraph" w:styleId="NoSpacing">
    <w:name w:val="No Spacing"/>
    <w:uiPriority w:val="1"/>
    <w:qFormat/>
    <w:rsid w:val="009F65AC"/>
    <w:pPr>
      <w:spacing w:after="0" w:line="240" w:lineRule="auto"/>
    </w:pPr>
  </w:style>
  <w:style w:type="table" w:styleId="TableGrid">
    <w:name w:val="Table Grid"/>
    <w:basedOn w:val="TableNormal"/>
    <w:uiPriority w:val="39"/>
    <w:rsid w:val="00034A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545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info@rmofalons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779</Words>
  <Characters>4443</Characters>
  <Application>Microsoft Office Word</Application>
  <DocSecurity>0</DocSecurity>
  <Lines>37</Lines>
  <Paragraphs>10</Paragraphs>
  <ScaleCrop>false</ScaleCrop>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Twyla Ludwig</dc:creator>
  <cp:keywords/>
  <dc:description/>
  <cp:lastModifiedBy>Info - R.M. of Alonsa</cp:lastModifiedBy>
  <cp:revision>2</cp:revision>
  <dcterms:created xsi:type="dcterms:W3CDTF">2026-08-28T00:53:00Z</dcterms:created>
  <dcterms:modified xsi:type="dcterms:W3CDTF">2026-08-28T00:53:00Z</dcterms:modified>
</cp:coreProperties>
</file>